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2221A6" w14:textId="77777777" w:rsidR="00B773DC" w:rsidRDefault="00B773DC" w:rsidP="00B773DC">
      <w:pPr>
        <w:jc w:val="center"/>
      </w:pPr>
    </w:p>
    <w:p w14:paraId="0171B3DA" w14:textId="77777777" w:rsidR="00B773DC" w:rsidRDefault="00B773DC" w:rsidP="00B773DC">
      <w:pPr>
        <w:jc w:val="center"/>
      </w:pPr>
    </w:p>
    <w:p w14:paraId="020D5DCF" w14:textId="77777777" w:rsidR="00B773DC" w:rsidRDefault="00B773DC" w:rsidP="00B773DC">
      <w:pPr>
        <w:jc w:val="center"/>
      </w:pPr>
    </w:p>
    <w:p w14:paraId="55D476BC" w14:textId="77777777" w:rsidR="00B773DC" w:rsidRDefault="00B773DC" w:rsidP="00B773DC">
      <w:pPr>
        <w:jc w:val="center"/>
      </w:pPr>
    </w:p>
    <w:p w14:paraId="52DBF9E6" w14:textId="77777777" w:rsidR="00B773DC" w:rsidRDefault="00B773DC" w:rsidP="00B773DC">
      <w:pPr>
        <w:jc w:val="center"/>
      </w:pPr>
    </w:p>
    <w:p w14:paraId="5C0ED7DA" w14:textId="77777777" w:rsidR="00B773DC" w:rsidRDefault="00B773DC" w:rsidP="00B773DC">
      <w:pPr>
        <w:jc w:val="center"/>
      </w:pPr>
    </w:p>
    <w:p w14:paraId="407BA43B" w14:textId="77777777" w:rsidR="00514D12" w:rsidRDefault="00B773DC" w:rsidP="00B773DC">
      <w:pPr>
        <w:jc w:val="center"/>
      </w:pPr>
      <w:r>
        <w:t>Healthcare System in the Kingdom of Saudi Arabia</w:t>
      </w:r>
    </w:p>
    <w:p w14:paraId="625843B3" w14:textId="77777777" w:rsidR="00F6204D" w:rsidRPr="002420C1" w:rsidRDefault="00F6204D" w:rsidP="00F6204D">
      <w:pPr>
        <w:spacing w:after="0"/>
        <w:jc w:val="center"/>
      </w:pPr>
      <w:r>
        <w:rPr>
          <w:rFonts w:cs="Times New Roman"/>
        </w:rPr>
        <w:t>Shujaa Almutairi</w:t>
      </w:r>
    </w:p>
    <w:p w14:paraId="6F2A02D1" w14:textId="77777777" w:rsidR="00F6204D" w:rsidRDefault="00F6204D" w:rsidP="00F6204D">
      <w:pPr>
        <w:spacing w:after="0"/>
        <w:jc w:val="center"/>
        <w:rPr>
          <w:rStyle w:val="fnt0"/>
          <w:szCs w:val="24"/>
        </w:rPr>
      </w:pPr>
      <w:r>
        <w:rPr>
          <w:rStyle w:val="fnt0"/>
          <w:szCs w:val="24"/>
        </w:rPr>
        <w:t xml:space="preserve">HCM-500– </w:t>
      </w:r>
      <w:r w:rsidRPr="002420C1">
        <w:rPr>
          <w:rStyle w:val="fnt0"/>
          <w:szCs w:val="24"/>
        </w:rPr>
        <w:t xml:space="preserve">Healthcare Systems </w:t>
      </w:r>
    </w:p>
    <w:p w14:paraId="39BAEF22" w14:textId="77777777" w:rsidR="00F6204D" w:rsidRPr="004412A2" w:rsidRDefault="00F6204D" w:rsidP="00F6204D">
      <w:pPr>
        <w:spacing w:after="0"/>
        <w:jc w:val="center"/>
        <w:rPr>
          <w:rStyle w:val="fnt0"/>
          <w:szCs w:val="24"/>
        </w:rPr>
      </w:pPr>
      <w:r w:rsidRPr="00C25A06">
        <w:rPr>
          <w:rStyle w:val="fnt0"/>
          <w:szCs w:val="24"/>
        </w:rPr>
        <w:t>Saudi Electronic University</w:t>
      </w:r>
      <w:r>
        <w:rPr>
          <w:rStyle w:val="fnt0"/>
          <w:szCs w:val="24"/>
        </w:rPr>
        <w:t xml:space="preserve">-Riyadh main </w:t>
      </w:r>
      <w:r w:rsidRPr="00C6233E">
        <w:rPr>
          <w:rStyle w:val="fnt0"/>
          <w:szCs w:val="24"/>
        </w:rPr>
        <w:t>campus</w:t>
      </w:r>
    </w:p>
    <w:p w14:paraId="5374B1B5" w14:textId="77777777" w:rsidR="00F6204D" w:rsidRPr="004412A2" w:rsidRDefault="00F6204D" w:rsidP="00F6204D">
      <w:pPr>
        <w:spacing w:after="0"/>
        <w:jc w:val="center"/>
        <w:rPr>
          <w:rStyle w:val="fnt0"/>
          <w:szCs w:val="24"/>
        </w:rPr>
      </w:pPr>
      <w:r>
        <w:rPr>
          <w:rStyle w:val="fnt0"/>
          <w:szCs w:val="24"/>
        </w:rPr>
        <w:t xml:space="preserve">Dr. </w:t>
      </w:r>
      <w:r w:rsidRPr="002420C1">
        <w:rPr>
          <w:rStyle w:val="fnt0"/>
          <w:szCs w:val="24"/>
        </w:rPr>
        <w:t xml:space="preserve">David </w:t>
      </w:r>
      <w:proofErr w:type="spellStart"/>
      <w:r w:rsidRPr="002420C1">
        <w:rPr>
          <w:rStyle w:val="fnt0"/>
          <w:szCs w:val="24"/>
        </w:rPr>
        <w:t>Milen</w:t>
      </w:r>
      <w:proofErr w:type="spellEnd"/>
    </w:p>
    <w:p w14:paraId="3ED25C19" w14:textId="77777777" w:rsidR="00F6204D" w:rsidRPr="00B56D29" w:rsidRDefault="00F6204D" w:rsidP="00F6204D">
      <w:pPr>
        <w:jc w:val="center"/>
        <w:rPr>
          <w:szCs w:val="24"/>
        </w:rPr>
      </w:pPr>
      <w:r>
        <w:rPr>
          <w:rStyle w:val="fnt0"/>
          <w:szCs w:val="24"/>
        </w:rPr>
        <w:t>October 4</w:t>
      </w:r>
      <w:r w:rsidRPr="004412A2">
        <w:rPr>
          <w:rStyle w:val="fnt0"/>
          <w:szCs w:val="24"/>
        </w:rPr>
        <w:t>, 201</w:t>
      </w:r>
      <w:r>
        <w:rPr>
          <w:rStyle w:val="fnt0"/>
          <w:szCs w:val="24"/>
        </w:rPr>
        <w:t>9</w:t>
      </w:r>
    </w:p>
    <w:p w14:paraId="272401C7" w14:textId="77777777" w:rsidR="00B773DC" w:rsidRDefault="00B773DC">
      <w:pPr>
        <w:spacing w:line="276" w:lineRule="auto"/>
      </w:pPr>
      <w:r>
        <w:br w:type="page"/>
      </w:r>
    </w:p>
    <w:p w14:paraId="2B64E8D7" w14:textId="77777777" w:rsidR="00B773DC" w:rsidRDefault="00B773DC" w:rsidP="00B773DC">
      <w:pPr>
        <w:jc w:val="center"/>
      </w:pPr>
      <w:r>
        <w:lastRenderedPageBreak/>
        <w:t>Healthcare System in the Kingdom of Saudi Arabia</w:t>
      </w:r>
    </w:p>
    <w:p w14:paraId="594546C3" w14:textId="77777777" w:rsidR="00B773DC" w:rsidRDefault="00B773DC" w:rsidP="00B773DC">
      <w:pPr>
        <w:ind w:firstLine="720"/>
      </w:pPr>
      <w:r>
        <w:t>The Kingdom of Saudi Arabia has offered free healthcare to Saudi citizens to help in bettering their healthiness. The country has availed healthcare services in over 2000 primary healthcare centers as well as 420 hospitals</w:t>
      </w:r>
      <w:r w:rsidRPr="00762EC4">
        <w:rPr>
          <w:rFonts w:cs="Times New Roman"/>
          <w:color w:val="222222"/>
          <w:szCs w:val="24"/>
          <w:shd w:val="clear" w:color="auto" w:fill="FFFFFF"/>
        </w:rPr>
        <w:t xml:space="preserve"> </w:t>
      </w:r>
      <w:r>
        <w:rPr>
          <w:rFonts w:cs="Times New Roman"/>
          <w:color w:val="222222"/>
          <w:szCs w:val="24"/>
          <w:shd w:val="clear" w:color="auto" w:fill="FFFFFF"/>
        </w:rPr>
        <w:t xml:space="preserve">(Al </w:t>
      </w:r>
      <w:proofErr w:type="spellStart"/>
      <w:r>
        <w:rPr>
          <w:rFonts w:cs="Times New Roman"/>
          <w:color w:val="222222"/>
          <w:szCs w:val="24"/>
          <w:shd w:val="clear" w:color="auto" w:fill="FFFFFF"/>
        </w:rPr>
        <w:t>Asmri</w:t>
      </w:r>
      <w:proofErr w:type="spellEnd"/>
      <w:r>
        <w:rPr>
          <w:rFonts w:cs="Times New Roman"/>
          <w:color w:val="222222"/>
          <w:szCs w:val="24"/>
          <w:shd w:val="clear" w:color="auto" w:fill="FFFFFF"/>
        </w:rPr>
        <w:t xml:space="preserve"> et al., </w:t>
      </w:r>
      <w:r w:rsidRPr="00DE390B">
        <w:rPr>
          <w:rFonts w:cs="Times New Roman"/>
          <w:color w:val="222222"/>
          <w:szCs w:val="24"/>
          <w:shd w:val="clear" w:color="auto" w:fill="FFFFFF"/>
        </w:rPr>
        <w:t>2019)</w:t>
      </w:r>
      <w:r>
        <w:t xml:space="preserve">. The Saudi Ministry of Health has invested astronomical amounts of funds and efforts aimed at promoting health with a primary focus on non-communicable diseases. Nevertheless, with all these efforts being channeled by the Saudi Ministry of Health to </w:t>
      </w:r>
      <w:r w:rsidR="00B40304">
        <w:t>advance</w:t>
      </w:r>
      <w:r>
        <w:t xml:space="preserve"> the healthcare of the people, over 1.9 million and more than 1.7 million residents of Saudi Arabia aged 15 years or older are suffering from hypertension and diabetes respectively. Access to healthcare is a crucial health determinant. The availability of health facilities that are accessible to Saudis has been enhanced. The Saudi Ministry of Health has improved health infrastructure by ensuring they are well stocked and have adept clinicians. Besides, the health facilities are numerous and stationed near Saudis. The ministry of health has improved the building of more new hospitals to help provide medical services to citizens of Saudi Arabia.</w:t>
      </w:r>
    </w:p>
    <w:p w14:paraId="51B88BB1" w14:textId="77777777" w:rsidR="00B773DC" w:rsidRDefault="00B773DC" w:rsidP="00B773DC">
      <w:pPr>
        <w:ind w:firstLine="720"/>
      </w:pPr>
      <w:r>
        <w:t>In the Kingdom of Saudi Arabia, healthcare facilities have a long way. Initially, there was the first founding of the public health department based in Mecca which was done by a royal decree and Ministry of Health (MOH) in 1925 and 1950 respectively. Presently, Saudi Arabia has hospitals totaling 487 with a bed capacity of 72,981. The government has emphasized its commitment to improving the health awareness of the Saudi population by giving priority towards the advancement of healthcare services at different levels – primary, secondary and tertiary.</w:t>
      </w:r>
    </w:p>
    <w:p w14:paraId="2FD3F1E0" w14:textId="77777777" w:rsidR="00B773DC" w:rsidRDefault="00B773DC" w:rsidP="00B773DC">
      <w:pPr>
        <w:ind w:firstLine="720"/>
      </w:pPr>
      <w:r>
        <w:lastRenderedPageBreak/>
        <w:t>A barrier to healthcare in Saudi Arabia is individual characteristics in health-seeking practices. Most people in Saudi Arabia only visit healthcare facilities when they are sick yet the government has installed various screening clinics for diagnosis and prevention care. The Saudi Ministry of Health has ensured that health facilities are increased for easy access by the residents of the country but then Saudis are not fast to search for prevention and care and only do so when they develop some disease symptoms. Some patients also seek services of healthcare facilities upon reaching advanced stages of illness. The Saudi Ministry of Health has invested considerable amounts of money to aid in the prevention of contracting chronic diseases and become engrossed in health promotion campaigns</w:t>
      </w:r>
      <w:r w:rsidRPr="00711BB8">
        <w:rPr>
          <w:rFonts w:cs="Times New Roman"/>
          <w:color w:val="222222"/>
          <w:szCs w:val="24"/>
          <w:shd w:val="clear" w:color="auto" w:fill="FFFFFF"/>
        </w:rPr>
        <w:t xml:space="preserve"> </w:t>
      </w:r>
      <w:r>
        <w:rPr>
          <w:rFonts w:cs="Times New Roman"/>
          <w:color w:val="222222"/>
          <w:szCs w:val="24"/>
          <w:shd w:val="clear" w:color="auto" w:fill="FFFFFF"/>
        </w:rPr>
        <w:t>(</w:t>
      </w:r>
      <w:proofErr w:type="spellStart"/>
      <w:r>
        <w:rPr>
          <w:rFonts w:cs="Times New Roman"/>
          <w:color w:val="222222"/>
          <w:szCs w:val="24"/>
          <w:shd w:val="clear" w:color="auto" w:fill="FFFFFF"/>
        </w:rPr>
        <w:t>Alsubaiei</w:t>
      </w:r>
      <w:proofErr w:type="spellEnd"/>
      <w:r>
        <w:rPr>
          <w:rFonts w:cs="Times New Roman"/>
          <w:color w:val="222222"/>
          <w:szCs w:val="24"/>
          <w:shd w:val="clear" w:color="auto" w:fill="FFFFFF"/>
        </w:rPr>
        <w:t xml:space="preserve"> et al., </w:t>
      </w:r>
      <w:r w:rsidRPr="00DE390B">
        <w:rPr>
          <w:rFonts w:cs="Times New Roman"/>
          <w:color w:val="222222"/>
          <w:szCs w:val="24"/>
          <w:shd w:val="clear" w:color="auto" w:fill="FFFFFF"/>
        </w:rPr>
        <w:t>2018)</w:t>
      </w:r>
      <w:r>
        <w:t>. Therefore, it is baffling for the Saudis to abstain from making proper use of the free healthcare they have been accorded.</w:t>
      </w:r>
    </w:p>
    <w:p w14:paraId="70F2D96A" w14:textId="77777777" w:rsidR="00B773DC" w:rsidRDefault="00B773DC" w:rsidP="00B773DC">
      <w:pPr>
        <w:ind w:firstLine="720"/>
      </w:pPr>
      <w:r>
        <w:t>Most patients have high dissatisfaction in the healthcare facilities of Saudi Arabia. The dissatisfaction of patients was directed towards the Saudi Ministry of Health primary health centers. Some attributed their dissatisfaction to the remoteness of the health facilities, working hours of the facilities, the long waiting time to be attended to and deficiency of specialty clinics. The other issues patients cite for their dissatisfaction with health facilities concern the staff characteristics. An example is language barriers when conversing with medical personnel regarding health status</w:t>
      </w:r>
      <w:r w:rsidRPr="00682B13">
        <w:rPr>
          <w:rFonts w:cs="Times New Roman"/>
          <w:color w:val="222222"/>
          <w:szCs w:val="24"/>
          <w:shd w:val="clear" w:color="auto" w:fill="FFFFFF"/>
        </w:rPr>
        <w:t xml:space="preserve"> </w:t>
      </w:r>
      <w:r>
        <w:rPr>
          <w:rFonts w:cs="Times New Roman"/>
          <w:color w:val="222222"/>
          <w:szCs w:val="24"/>
          <w:shd w:val="clear" w:color="auto" w:fill="FFFFFF"/>
        </w:rPr>
        <w:t xml:space="preserve">(El </w:t>
      </w:r>
      <w:proofErr w:type="spellStart"/>
      <w:r>
        <w:rPr>
          <w:rFonts w:cs="Times New Roman"/>
          <w:color w:val="222222"/>
          <w:szCs w:val="24"/>
          <w:shd w:val="clear" w:color="auto" w:fill="FFFFFF"/>
        </w:rPr>
        <w:t>Bcheraoui</w:t>
      </w:r>
      <w:proofErr w:type="spellEnd"/>
      <w:r>
        <w:rPr>
          <w:rFonts w:cs="Times New Roman"/>
          <w:color w:val="222222"/>
          <w:szCs w:val="24"/>
          <w:shd w:val="clear" w:color="auto" w:fill="FFFFFF"/>
        </w:rPr>
        <w:t xml:space="preserve"> et al., </w:t>
      </w:r>
      <w:r w:rsidRPr="00DE390B">
        <w:rPr>
          <w:rFonts w:cs="Times New Roman"/>
          <w:color w:val="222222"/>
          <w:szCs w:val="24"/>
          <w:shd w:val="clear" w:color="auto" w:fill="FFFFFF"/>
        </w:rPr>
        <w:t>2015)</w:t>
      </w:r>
      <w:r>
        <w:t>. The interest of management and procedures for patient safety are instigated when there is an occurrence of adverse events within Saudi healthcare facilities. For example, negligence demonstrated by clinicians in how they handle patients. Nevertheless, the government has reinforced the Ministry of Health with the intent of promoting the utilization of healthcare services provided by health facilities in the country.</w:t>
      </w:r>
    </w:p>
    <w:p w14:paraId="2F8BBCCE" w14:textId="77777777" w:rsidR="00B773DC" w:rsidRDefault="00B773DC" w:rsidP="00B773DC">
      <w:pPr>
        <w:ind w:firstLine="720"/>
      </w:pPr>
      <w:r>
        <w:lastRenderedPageBreak/>
        <w:t>This barrier impedes access to healthcare in myriad ways. Foremost, Saudis do not make use of the available and reliable healthcare which the Saudi Ministry of Health has provided. Going for health services only when sick or ill is not effective as the disease might be at its advanced stage which may be difficult to cure. Thus one may lose his or her life unlike reaching out for screening and diagnosis before determining the likelihood of contracting diseases that can be prevented before worsening one’s health. Secondly, Saudis have neglected the essential medical services which are being provided from multiple health facilities erected in Saudi Arabia</w:t>
      </w:r>
      <w:r w:rsidRPr="00922105">
        <w:rPr>
          <w:rFonts w:cs="Times New Roman"/>
          <w:color w:val="222222"/>
          <w:szCs w:val="24"/>
          <w:shd w:val="clear" w:color="auto" w:fill="FFFFFF"/>
        </w:rPr>
        <w:t xml:space="preserve"> </w:t>
      </w:r>
      <w:r>
        <w:rPr>
          <w:rFonts w:cs="Times New Roman"/>
          <w:color w:val="222222"/>
          <w:szCs w:val="24"/>
          <w:shd w:val="clear" w:color="auto" w:fill="FFFFFF"/>
        </w:rPr>
        <w:t xml:space="preserve">(El </w:t>
      </w:r>
      <w:proofErr w:type="spellStart"/>
      <w:r>
        <w:rPr>
          <w:rFonts w:cs="Times New Roman"/>
          <w:color w:val="222222"/>
          <w:szCs w:val="24"/>
          <w:shd w:val="clear" w:color="auto" w:fill="FFFFFF"/>
        </w:rPr>
        <w:t>Bcheraoui</w:t>
      </w:r>
      <w:proofErr w:type="spellEnd"/>
      <w:r>
        <w:rPr>
          <w:rFonts w:cs="Times New Roman"/>
          <w:color w:val="222222"/>
          <w:szCs w:val="24"/>
          <w:shd w:val="clear" w:color="auto" w:fill="FFFFFF"/>
        </w:rPr>
        <w:t xml:space="preserve"> et al., </w:t>
      </w:r>
      <w:r w:rsidRPr="00DE390B">
        <w:rPr>
          <w:rFonts w:cs="Times New Roman"/>
          <w:color w:val="222222"/>
          <w:szCs w:val="24"/>
          <w:shd w:val="clear" w:color="auto" w:fill="FFFFFF"/>
        </w:rPr>
        <w:t>2015)</w:t>
      </w:r>
      <w:r>
        <w:t>. Therefore, the requisite medical services they should be given do not become delivered to them.</w:t>
      </w:r>
    </w:p>
    <w:p w14:paraId="1ED70A12" w14:textId="77777777" w:rsidR="00B773DC" w:rsidRDefault="00B773DC" w:rsidP="00B773DC">
      <w:pPr>
        <w:ind w:firstLine="720"/>
      </w:pPr>
      <w:r>
        <w:t>The barrier of abstaining from cost-free available healthcare services that have been provided by the Saudi Ministry of Health ought to be of great concern. The Saudi Ministry of Health can avert the barrier trough employing different standpoints. It needs to demystify the reasons as to why Saudi people shun seeking prior prevention or care and only do so after suffering from some illnesses. The preventive services which have been rendered to Saudis are periodic health examinations along with screening to help in identifying preventable diseases. The Saudi Ministry of Health should consider coming up with a comprehensive plan encapsulating health education which will help in wooing and compelling Saudis on the importance of going for medical check-ups</w:t>
      </w:r>
      <w:r w:rsidRPr="00C664D9">
        <w:rPr>
          <w:rFonts w:cs="Times New Roman"/>
          <w:szCs w:val="24"/>
        </w:rPr>
        <w:t xml:space="preserve"> </w:t>
      </w:r>
      <w:r>
        <w:rPr>
          <w:rFonts w:cs="Times New Roman"/>
          <w:szCs w:val="24"/>
        </w:rPr>
        <w:t>(</w:t>
      </w:r>
      <w:r w:rsidRPr="00DE390B">
        <w:rPr>
          <w:rFonts w:cs="Times New Roman"/>
          <w:szCs w:val="24"/>
        </w:rPr>
        <w:t>Kingdom of Saudi Arabia.</w:t>
      </w:r>
      <w:r>
        <w:rPr>
          <w:rFonts w:cs="Times New Roman"/>
          <w:szCs w:val="24"/>
        </w:rPr>
        <w:t xml:space="preserve"> 2018)</w:t>
      </w:r>
      <w:r>
        <w:t>. Additionally, the ministry needs to assess specific characteristics in the country’s healthcare facilities to understand individual behaviors such as holding patient exit interviews to determine the bottlenecks and impacts of access to the health of Saudi people. The Arab culture is renowned to champion the promotion of healthcare and holds an astute ground on prevention over treatment. There is an old Arab culture which states, “prevention is better than treatment.”</w:t>
      </w:r>
    </w:p>
    <w:p w14:paraId="3AAA2935" w14:textId="77777777" w:rsidR="00B773DC" w:rsidRDefault="00B773DC" w:rsidP="00B773DC">
      <w:pPr>
        <w:ind w:firstLine="720"/>
      </w:pPr>
      <w:r>
        <w:lastRenderedPageBreak/>
        <w:t>The Saudi healthcare system has received huge demand due to its advocacy to bettering healthcare facilities. Contemporarily, the population of Saudi Arabia is on the rise and the elderly population has increased too. Regulations like Human Resource Development (HBD) initiatives are important in ensuring that well-trained personnel are employed in health facilities. They aid health professionals to become competent with appropriate expertise in providing educational knowledge to people. In so doing, HBD initiatives have incorporated capacity building in health facilities by advocating for the training of well-informed clinicians. The government has initiated the program of Strategic Plan for the Ministry of Health (</w:t>
      </w:r>
      <w:proofErr w:type="spellStart"/>
      <w:r>
        <w:t>MoH</w:t>
      </w:r>
      <w:proofErr w:type="spellEnd"/>
      <w:r>
        <w:t xml:space="preserve">) 2010-2020 which will help in finding solutions to healthcare problems. As a result of the ever-increasing population of Saudi Arabia, the demand for healthcare services is on the rise. The government has enhanced the erection of healthcare facilities with well-trained clinicians exuding top-notch professionalism and competence. </w:t>
      </w:r>
      <w:proofErr w:type="spellStart"/>
      <w:r>
        <w:t>MoH</w:t>
      </w:r>
      <w:proofErr w:type="spellEnd"/>
      <w:r>
        <w:t xml:space="preserve"> enhances the ability of health providers to offer comprehensive education on the need for acquiring health services such as screening before getting sick or ill.</w:t>
      </w:r>
    </w:p>
    <w:p w14:paraId="2CFBB9D6" w14:textId="77777777" w:rsidR="00B773DC" w:rsidRDefault="00B773DC" w:rsidP="00B773DC">
      <w:pPr>
        <w:jc w:val="center"/>
      </w:pPr>
      <w:r>
        <w:t>Strategic objectives in the National Transformation Program</w:t>
      </w:r>
    </w:p>
    <w:p w14:paraId="50150994" w14:textId="77777777" w:rsidR="00B773DC" w:rsidRDefault="00B773DC" w:rsidP="00B773DC">
      <w:pPr>
        <w:ind w:firstLine="720"/>
      </w:pPr>
      <w:r>
        <w:t>The National Transformation Program campaigns for achieving governmental operational excellence as well as improving economic enablers. Moreover, it presses for the enhancement of people’s living standards. The Kingdom of Saudi Arabia implemented this program intending to accelerate the implementation of both projects of primary and digital infrastructure</w:t>
      </w:r>
      <w:r w:rsidRPr="0004266D">
        <w:rPr>
          <w:rFonts w:cs="Times New Roman"/>
          <w:szCs w:val="24"/>
        </w:rPr>
        <w:t xml:space="preserve"> </w:t>
      </w:r>
      <w:r>
        <w:rPr>
          <w:rFonts w:cs="Times New Roman"/>
          <w:szCs w:val="24"/>
        </w:rPr>
        <w:t>(</w:t>
      </w:r>
      <w:r w:rsidRPr="00DE390B">
        <w:rPr>
          <w:rFonts w:cs="Times New Roman"/>
          <w:szCs w:val="24"/>
        </w:rPr>
        <w:t>Kingdom of Saudi Arabia.</w:t>
      </w:r>
      <w:r>
        <w:rPr>
          <w:rFonts w:cs="Times New Roman"/>
          <w:szCs w:val="24"/>
        </w:rPr>
        <w:t xml:space="preserve"> 2018)</w:t>
      </w:r>
      <w:r>
        <w:t>. It also engages stakeholders to identify challenges, come up with solutions and contribute to the enforcement of the initiatives of the program. Its objectives are multifaceted and include:</w:t>
      </w:r>
    </w:p>
    <w:p w14:paraId="521D4D81" w14:textId="77777777" w:rsidR="00B773DC" w:rsidRDefault="00B773DC" w:rsidP="00B773DC">
      <w:r>
        <w:t>a.      Transforming the healthcare</w:t>
      </w:r>
    </w:p>
    <w:p w14:paraId="4933266E" w14:textId="77777777" w:rsidR="00B773DC" w:rsidRDefault="00B773DC" w:rsidP="00B773DC">
      <w:pPr>
        <w:ind w:firstLine="720"/>
      </w:pPr>
      <w:r>
        <w:lastRenderedPageBreak/>
        <w:t>It implements this strategy by ensuring that Saudis can easily access health services – building new health facilities within the country. The Ministry of Health is etched on improving the quality along with the efficiency of health services. The health facilities promote the prevention of people from contacting health risks.</w:t>
      </w:r>
    </w:p>
    <w:p w14:paraId="4A561843" w14:textId="77777777" w:rsidR="00B773DC" w:rsidRDefault="00B773DC" w:rsidP="00B773DC">
      <w:r>
        <w:t>b. the motive of improving living standards and safety</w:t>
      </w:r>
    </w:p>
    <w:p w14:paraId="63ED950F" w14:textId="77777777" w:rsidR="00B773DC" w:rsidRDefault="00B773DC" w:rsidP="00B773DC">
      <w:pPr>
        <w:ind w:firstLine="720"/>
      </w:pPr>
      <w:r>
        <w:t>The Kingdom of Saudi seeks to improve the quality of services which is provided in cities within Saudi Arabia. It aims at improving the living conditions of the Saudi population as well as expatriates.</w:t>
      </w:r>
    </w:p>
    <w:p w14:paraId="2C7C4EAC" w14:textId="77777777" w:rsidR="00B773DC" w:rsidRDefault="00B773DC" w:rsidP="00B773DC">
      <w:r>
        <w:t>c. Achieving excellence in the performance of the government</w:t>
      </w:r>
    </w:p>
    <w:p w14:paraId="37E2D761" w14:textId="77777777" w:rsidR="00B773DC" w:rsidRDefault="00B773DC" w:rsidP="00B773DC">
      <w:r>
        <w:t xml:space="preserve">           The government of Saudi Arabia is focused on improving the health standards of the residents of Saudi Arabia by providing cost-free healthcare.</w:t>
      </w:r>
    </w:p>
    <w:p w14:paraId="146D753D" w14:textId="77777777" w:rsidR="00B773DC" w:rsidRDefault="00B773DC" w:rsidP="00B773DC">
      <w:pPr>
        <w:ind w:firstLine="720"/>
      </w:pPr>
      <w:r>
        <w:t>In conclusion, Saudi Arabia has improved the building of its healthcare facilities through increased funding.  It has channeled the colossal amounts of money in establishing the healthcare infrastructures to better the health of the Saudis and expatriates. The government has provided a cost-free health system to be easily accessed by residents of Saudi Arabia. Conversely, most people only seek healthcare services such as screening and prevention or care when they fall sick. This trend has been on the rise as most of them ignore the available and reliable healthcare citing rigidity concerning their cultures. The Ministry of Health can come up with a comprehensive plan offering education to people to enable them to understand the need for being diagnosed and screened. The perception of Saudis going to healthcare facilities when sick should change. They need to consider going for healthcare services before being sick to enhance the detection of diseases and preventive measures be accorded.</w:t>
      </w:r>
    </w:p>
    <w:p w14:paraId="46376633" w14:textId="77777777" w:rsidR="00B773DC" w:rsidRDefault="00B773DC" w:rsidP="00B773DC">
      <w:pPr>
        <w:jc w:val="center"/>
      </w:pPr>
      <w:r>
        <w:lastRenderedPageBreak/>
        <w:t>References</w:t>
      </w:r>
    </w:p>
    <w:p w14:paraId="56587F7A" w14:textId="77777777" w:rsidR="00B773DC" w:rsidRPr="00DE390B" w:rsidRDefault="00B773DC" w:rsidP="00B773DC">
      <w:pPr>
        <w:ind w:left="720" w:hanging="720"/>
        <w:rPr>
          <w:rFonts w:cs="Times New Roman"/>
          <w:color w:val="222222"/>
          <w:szCs w:val="24"/>
          <w:shd w:val="clear" w:color="auto" w:fill="FFFFFF"/>
        </w:rPr>
      </w:pPr>
      <w:r w:rsidRPr="00DE390B">
        <w:rPr>
          <w:rFonts w:cs="Times New Roman"/>
          <w:color w:val="222222"/>
          <w:szCs w:val="24"/>
          <w:shd w:val="clear" w:color="auto" w:fill="FFFFFF"/>
        </w:rPr>
        <w:t xml:space="preserve">Al </w:t>
      </w:r>
      <w:proofErr w:type="spellStart"/>
      <w:r w:rsidRPr="00DE390B">
        <w:rPr>
          <w:rFonts w:cs="Times New Roman"/>
          <w:color w:val="222222"/>
          <w:szCs w:val="24"/>
          <w:shd w:val="clear" w:color="auto" w:fill="FFFFFF"/>
        </w:rPr>
        <w:t>Asmri</w:t>
      </w:r>
      <w:proofErr w:type="spellEnd"/>
      <w:r w:rsidRPr="00DE390B">
        <w:rPr>
          <w:rFonts w:cs="Times New Roman"/>
          <w:color w:val="222222"/>
          <w:szCs w:val="24"/>
          <w:shd w:val="clear" w:color="auto" w:fill="FFFFFF"/>
        </w:rPr>
        <w:t xml:space="preserve">, M., </w:t>
      </w:r>
      <w:proofErr w:type="spellStart"/>
      <w:r w:rsidRPr="00DE390B">
        <w:rPr>
          <w:rFonts w:cs="Times New Roman"/>
          <w:color w:val="222222"/>
          <w:szCs w:val="24"/>
          <w:shd w:val="clear" w:color="auto" w:fill="FFFFFF"/>
        </w:rPr>
        <w:t>Almalki</w:t>
      </w:r>
      <w:proofErr w:type="spellEnd"/>
      <w:r w:rsidRPr="00DE390B">
        <w:rPr>
          <w:rFonts w:cs="Times New Roman"/>
          <w:color w:val="222222"/>
          <w:szCs w:val="24"/>
          <w:shd w:val="clear" w:color="auto" w:fill="FFFFFF"/>
        </w:rPr>
        <w:t>, M. J., Fitzgerald, G., &amp; Clark, M. (2019). The public healthcare system and primary care services in Saudi Arabia: a system in transition. </w:t>
      </w:r>
      <w:r w:rsidRPr="00DE390B">
        <w:rPr>
          <w:rFonts w:cs="Times New Roman"/>
          <w:i/>
          <w:iCs/>
          <w:color w:val="222222"/>
          <w:szCs w:val="24"/>
          <w:shd w:val="clear" w:color="auto" w:fill="FFFFFF"/>
        </w:rPr>
        <w:t xml:space="preserve">East </w:t>
      </w:r>
      <w:proofErr w:type="spellStart"/>
      <w:r w:rsidRPr="00DE390B">
        <w:rPr>
          <w:rFonts w:cs="Times New Roman"/>
          <w:i/>
          <w:iCs/>
          <w:color w:val="222222"/>
          <w:szCs w:val="24"/>
          <w:shd w:val="clear" w:color="auto" w:fill="FFFFFF"/>
        </w:rPr>
        <w:t>Mediterr</w:t>
      </w:r>
      <w:proofErr w:type="spellEnd"/>
      <w:r w:rsidRPr="00DE390B">
        <w:rPr>
          <w:rFonts w:cs="Times New Roman"/>
          <w:i/>
          <w:iCs/>
          <w:color w:val="222222"/>
          <w:szCs w:val="24"/>
          <w:shd w:val="clear" w:color="auto" w:fill="FFFFFF"/>
        </w:rPr>
        <w:t xml:space="preserve"> Health J</w:t>
      </w:r>
      <w:r w:rsidRPr="00DE390B">
        <w:rPr>
          <w:rFonts w:cs="Times New Roman"/>
          <w:color w:val="222222"/>
          <w:szCs w:val="24"/>
          <w:shd w:val="clear" w:color="auto" w:fill="FFFFFF"/>
        </w:rPr>
        <w:t>, </w:t>
      </w:r>
      <w:r w:rsidRPr="00DE390B">
        <w:rPr>
          <w:rFonts w:cs="Times New Roman"/>
          <w:i/>
          <w:iCs/>
          <w:color w:val="222222"/>
          <w:szCs w:val="24"/>
          <w:shd w:val="clear" w:color="auto" w:fill="FFFFFF"/>
        </w:rPr>
        <w:t>25</w:t>
      </w:r>
      <w:r w:rsidRPr="00DE390B">
        <w:rPr>
          <w:rFonts w:cs="Times New Roman"/>
          <w:color w:val="222222"/>
          <w:szCs w:val="24"/>
          <w:shd w:val="clear" w:color="auto" w:fill="FFFFFF"/>
        </w:rPr>
        <w:t>.</w:t>
      </w:r>
    </w:p>
    <w:p w14:paraId="1C1F5A11" w14:textId="77777777" w:rsidR="00B773DC" w:rsidRPr="007B6F20" w:rsidRDefault="00B773DC" w:rsidP="00B773DC">
      <w:pPr>
        <w:ind w:left="720" w:hanging="720"/>
        <w:rPr>
          <w:rFonts w:cs="Times New Roman"/>
          <w:szCs w:val="24"/>
        </w:rPr>
      </w:pPr>
      <w:proofErr w:type="spellStart"/>
      <w:r w:rsidRPr="00DE390B">
        <w:rPr>
          <w:rFonts w:cs="Times New Roman"/>
          <w:color w:val="222222"/>
          <w:szCs w:val="24"/>
          <w:shd w:val="clear" w:color="auto" w:fill="FFFFFF"/>
        </w:rPr>
        <w:t>Alsubaiei</w:t>
      </w:r>
      <w:proofErr w:type="spellEnd"/>
      <w:r w:rsidRPr="00DE390B">
        <w:rPr>
          <w:rFonts w:cs="Times New Roman"/>
          <w:color w:val="222222"/>
          <w:szCs w:val="24"/>
          <w:shd w:val="clear" w:color="auto" w:fill="FFFFFF"/>
        </w:rPr>
        <w:t xml:space="preserve">, M. E., </w:t>
      </w:r>
      <w:proofErr w:type="spellStart"/>
      <w:r w:rsidRPr="00DE390B">
        <w:rPr>
          <w:rFonts w:cs="Times New Roman"/>
          <w:color w:val="222222"/>
          <w:szCs w:val="24"/>
          <w:shd w:val="clear" w:color="auto" w:fill="FFFFFF"/>
        </w:rPr>
        <w:t>Cafarella</w:t>
      </w:r>
      <w:proofErr w:type="spellEnd"/>
      <w:r w:rsidRPr="00DE390B">
        <w:rPr>
          <w:rFonts w:cs="Times New Roman"/>
          <w:color w:val="222222"/>
          <w:szCs w:val="24"/>
          <w:shd w:val="clear" w:color="auto" w:fill="FFFFFF"/>
        </w:rPr>
        <w:t xml:space="preserve">, P. A., </w:t>
      </w:r>
      <w:proofErr w:type="spellStart"/>
      <w:r w:rsidRPr="00DE390B">
        <w:rPr>
          <w:rFonts w:cs="Times New Roman"/>
          <w:color w:val="222222"/>
          <w:szCs w:val="24"/>
          <w:shd w:val="clear" w:color="auto" w:fill="FFFFFF"/>
        </w:rPr>
        <w:t>Frith</w:t>
      </w:r>
      <w:proofErr w:type="spellEnd"/>
      <w:r w:rsidRPr="00DE390B">
        <w:rPr>
          <w:rFonts w:cs="Times New Roman"/>
          <w:color w:val="222222"/>
          <w:szCs w:val="24"/>
          <w:shd w:val="clear" w:color="auto" w:fill="FFFFFF"/>
        </w:rPr>
        <w:t xml:space="preserve">, P. A., </w:t>
      </w:r>
      <w:proofErr w:type="spellStart"/>
      <w:r w:rsidRPr="00DE390B">
        <w:rPr>
          <w:rFonts w:cs="Times New Roman"/>
          <w:color w:val="222222"/>
          <w:szCs w:val="24"/>
          <w:shd w:val="clear" w:color="auto" w:fill="FFFFFF"/>
        </w:rPr>
        <w:t>McEvoy</w:t>
      </w:r>
      <w:proofErr w:type="spellEnd"/>
      <w:r w:rsidRPr="00DE390B">
        <w:rPr>
          <w:rFonts w:cs="Times New Roman"/>
          <w:color w:val="222222"/>
          <w:szCs w:val="24"/>
          <w:shd w:val="clear" w:color="auto" w:fill="FFFFFF"/>
        </w:rPr>
        <w:t>, R. D., &amp; Effing, T. W. (2018). Factors influencing management of chronic respiratory diseases in general and chronic obstructive pulmonary disease in particular in Saudi Arabia: An overview. </w:t>
      </w:r>
      <w:r w:rsidRPr="00DE390B">
        <w:rPr>
          <w:rFonts w:cs="Times New Roman"/>
          <w:i/>
          <w:iCs/>
          <w:color w:val="222222"/>
          <w:szCs w:val="24"/>
          <w:shd w:val="clear" w:color="auto" w:fill="FFFFFF"/>
        </w:rPr>
        <w:t>Annals of thoracic medicine</w:t>
      </w:r>
      <w:r w:rsidRPr="00DE390B">
        <w:rPr>
          <w:rFonts w:cs="Times New Roman"/>
          <w:color w:val="222222"/>
          <w:szCs w:val="24"/>
          <w:shd w:val="clear" w:color="auto" w:fill="FFFFFF"/>
        </w:rPr>
        <w:t>, </w:t>
      </w:r>
      <w:r w:rsidRPr="00DE390B">
        <w:rPr>
          <w:rFonts w:cs="Times New Roman"/>
          <w:i/>
          <w:iCs/>
          <w:color w:val="222222"/>
          <w:szCs w:val="24"/>
          <w:shd w:val="clear" w:color="auto" w:fill="FFFFFF"/>
        </w:rPr>
        <w:t>13</w:t>
      </w:r>
      <w:r w:rsidRPr="00DE390B">
        <w:rPr>
          <w:rFonts w:cs="Times New Roman"/>
          <w:color w:val="222222"/>
          <w:szCs w:val="24"/>
          <w:shd w:val="clear" w:color="auto" w:fill="FFFFFF"/>
        </w:rPr>
        <w:t>(3), 144.</w:t>
      </w:r>
    </w:p>
    <w:p w14:paraId="79CF037B" w14:textId="77777777" w:rsidR="00B773DC" w:rsidRPr="00DE390B" w:rsidRDefault="00B773DC" w:rsidP="00B773DC">
      <w:pPr>
        <w:ind w:left="720" w:hanging="720"/>
        <w:rPr>
          <w:rFonts w:cs="Times New Roman"/>
          <w:color w:val="222222"/>
          <w:szCs w:val="24"/>
          <w:shd w:val="clear" w:color="auto" w:fill="FFFFFF"/>
        </w:rPr>
      </w:pPr>
      <w:r w:rsidRPr="00DE390B">
        <w:rPr>
          <w:rFonts w:cs="Times New Roman"/>
          <w:color w:val="222222"/>
          <w:szCs w:val="24"/>
          <w:shd w:val="clear" w:color="auto" w:fill="FFFFFF"/>
        </w:rPr>
        <w:t xml:space="preserve">El </w:t>
      </w:r>
      <w:proofErr w:type="spellStart"/>
      <w:r w:rsidRPr="00DE390B">
        <w:rPr>
          <w:rFonts w:cs="Times New Roman"/>
          <w:color w:val="222222"/>
          <w:szCs w:val="24"/>
          <w:shd w:val="clear" w:color="auto" w:fill="FFFFFF"/>
        </w:rPr>
        <w:t>Bcheraoui</w:t>
      </w:r>
      <w:proofErr w:type="spellEnd"/>
      <w:r w:rsidRPr="00DE390B">
        <w:rPr>
          <w:rFonts w:cs="Times New Roman"/>
          <w:color w:val="222222"/>
          <w:szCs w:val="24"/>
          <w:shd w:val="clear" w:color="auto" w:fill="FFFFFF"/>
        </w:rPr>
        <w:t xml:space="preserve">, C., </w:t>
      </w:r>
      <w:proofErr w:type="spellStart"/>
      <w:r w:rsidRPr="00DE390B">
        <w:rPr>
          <w:rFonts w:cs="Times New Roman"/>
          <w:color w:val="222222"/>
          <w:szCs w:val="24"/>
          <w:shd w:val="clear" w:color="auto" w:fill="FFFFFF"/>
        </w:rPr>
        <w:t>Tuffaha</w:t>
      </w:r>
      <w:proofErr w:type="spellEnd"/>
      <w:r w:rsidRPr="00DE390B">
        <w:rPr>
          <w:rFonts w:cs="Times New Roman"/>
          <w:color w:val="222222"/>
          <w:szCs w:val="24"/>
          <w:shd w:val="clear" w:color="auto" w:fill="FFFFFF"/>
        </w:rPr>
        <w:t xml:space="preserve">, M., </w:t>
      </w:r>
      <w:proofErr w:type="spellStart"/>
      <w:r w:rsidRPr="00DE390B">
        <w:rPr>
          <w:rFonts w:cs="Times New Roman"/>
          <w:color w:val="222222"/>
          <w:szCs w:val="24"/>
          <w:shd w:val="clear" w:color="auto" w:fill="FFFFFF"/>
        </w:rPr>
        <w:t>Daoud</w:t>
      </w:r>
      <w:proofErr w:type="spellEnd"/>
      <w:r w:rsidRPr="00DE390B">
        <w:rPr>
          <w:rFonts w:cs="Times New Roman"/>
          <w:color w:val="222222"/>
          <w:szCs w:val="24"/>
          <w:shd w:val="clear" w:color="auto" w:fill="FFFFFF"/>
        </w:rPr>
        <w:t xml:space="preserve">, F., </w:t>
      </w:r>
      <w:proofErr w:type="spellStart"/>
      <w:r w:rsidRPr="00DE390B">
        <w:rPr>
          <w:rFonts w:cs="Times New Roman"/>
          <w:color w:val="222222"/>
          <w:szCs w:val="24"/>
          <w:shd w:val="clear" w:color="auto" w:fill="FFFFFF"/>
        </w:rPr>
        <w:t>Kravitz</w:t>
      </w:r>
      <w:proofErr w:type="spellEnd"/>
      <w:r w:rsidRPr="00DE390B">
        <w:rPr>
          <w:rFonts w:cs="Times New Roman"/>
          <w:color w:val="222222"/>
          <w:szCs w:val="24"/>
          <w:shd w:val="clear" w:color="auto" w:fill="FFFFFF"/>
        </w:rPr>
        <w:t xml:space="preserve">, H., </w:t>
      </w:r>
      <w:proofErr w:type="spellStart"/>
      <w:r w:rsidRPr="00DE390B">
        <w:rPr>
          <w:rFonts w:cs="Times New Roman"/>
          <w:color w:val="222222"/>
          <w:szCs w:val="24"/>
          <w:shd w:val="clear" w:color="auto" w:fill="FFFFFF"/>
        </w:rPr>
        <w:t>AlMazroa</w:t>
      </w:r>
      <w:proofErr w:type="spellEnd"/>
      <w:r w:rsidRPr="00DE390B">
        <w:rPr>
          <w:rFonts w:cs="Times New Roman"/>
          <w:color w:val="222222"/>
          <w:szCs w:val="24"/>
          <w:shd w:val="clear" w:color="auto" w:fill="FFFFFF"/>
        </w:rPr>
        <w:t xml:space="preserve">, M. A., Al </w:t>
      </w:r>
      <w:proofErr w:type="spellStart"/>
      <w:r w:rsidRPr="00DE390B">
        <w:rPr>
          <w:rFonts w:cs="Times New Roman"/>
          <w:color w:val="222222"/>
          <w:szCs w:val="24"/>
          <w:shd w:val="clear" w:color="auto" w:fill="FFFFFF"/>
        </w:rPr>
        <w:t>Saeedi</w:t>
      </w:r>
      <w:proofErr w:type="spellEnd"/>
      <w:r w:rsidRPr="00DE390B">
        <w:rPr>
          <w:rFonts w:cs="Times New Roman"/>
          <w:color w:val="222222"/>
          <w:szCs w:val="24"/>
          <w:shd w:val="clear" w:color="auto" w:fill="FFFFFF"/>
        </w:rPr>
        <w:t xml:space="preserve">, M., ... &amp; </w:t>
      </w:r>
      <w:proofErr w:type="spellStart"/>
      <w:r w:rsidRPr="00DE390B">
        <w:rPr>
          <w:rFonts w:cs="Times New Roman"/>
          <w:color w:val="222222"/>
          <w:szCs w:val="24"/>
          <w:shd w:val="clear" w:color="auto" w:fill="FFFFFF"/>
        </w:rPr>
        <w:t>Mokdad</w:t>
      </w:r>
      <w:proofErr w:type="spellEnd"/>
      <w:r w:rsidRPr="00DE390B">
        <w:rPr>
          <w:rFonts w:cs="Times New Roman"/>
          <w:color w:val="222222"/>
          <w:szCs w:val="24"/>
          <w:shd w:val="clear" w:color="auto" w:fill="FFFFFF"/>
        </w:rPr>
        <w:t>, A. H. (2015). Access and barriers to healthcare in the Kingdom of Saudi Arabia, 2013: findings from a national multistage survey. </w:t>
      </w:r>
      <w:r w:rsidRPr="00DE390B">
        <w:rPr>
          <w:rFonts w:cs="Times New Roman"/>
          <w:i/>
          <w:iCs/>
          <w:color w:val="222222"/>
          <w:szCs w:val="24"/>
          <w:shd w:val="clear" w:color="auto" w:fill="FFFFFF"/>
        </w:rPr>
        <w:t>BMJ open</w:t>
      </w:r>
      <w:r w:rsidRPr="00DE390B">
        <w:rPr>
          <w:rFonts w:cs="Times New Roman"/>
          <w:color w:val="222222"/>
          <w:szCs w:val="24"/>
          <w:shd w:val="clear" w:color="auto" w:fill="FFFFFF"/>
        </w:rPr>
        <w:t>, </w:t>
      </w:r>
      <w:r w:rsidRPr="00DE390B">
        <w:rPr>
          <w:rFonts w:cs="Times New Roman"/>
          <w:i/>
          <w:iCs/>
          <w:color w:val="222222"/>
          <w:szCs w:val="24"/>
          <w:shd w:val="clear" w:color="auto" w:fill="FFFFFF"/>
        </w:rPr>
        <w:t>5</w:t>
      </w:r>
      <w:r w:rsidRPr="00DE390B">
        <w:rPr>
          <w:rFonts w:cs="Times New Roman"/>
          <w:color w:val="222222"/>
          <w:szCs w:val="24"/>
          <w:shd w:val="clear" w:color="auto" w:fill="FFFFFF"/>
        </w:rPr>
        <w:t>(6), e007801.</w:t>
      </w:r>
    </w:p>
    <w:p w14:paraId="15C58690" w14:textId="77777777" w:rsidR="00B773DC" w:rsidRPr="00DE390B" w:rsidRDefault="00B773DC" w:rsidP="00B773DC">
      <w:pPr>
        <w:ind w:left="720" w:hanging="720"/>
        <w:rPr>
          <w:rFonts w:cs="Times New Roman"/>
          <w:szCs w:val="24"/>
        </w:rPr>
      </w:pPr>
      <w:r w:rsidRPr="00DE390B">
        <w:rPr>
          <w:rFonts w:cs="Times New Roman"/>
          <w:szCs w:val="24"/>
        </w:rPr>
        <w:t xml:space="preserve">Kingdom of Saudi Arabia. (2018). National transformation program. Retrieved from https://vision2030.gov.sa/sites/default/files/attachments/NTP%20English%20Public%20Document_2810.pdf </w:t>
      </w:r>
    </w:p>
    <w:p w14:paraId="55C805F9" w14:textId="77777777" w:rsidR="00B773DC" w:rsidRPr="00317F0B" w:rsidRDefault="00B773DC" w:rsidP="00B773DC"/>
    <w:p w14:paraId="7599FC1E" w14:textId="77777777" w:rsidR="00B773DC" w:rsidRDefault="00B773DC" w:rsidP="00B773DC"/>
    <w:p w14:paraId="2F6A02DC" w14:textId="77777777" w:rsidR="00B773DC" w:rsidRDefault="00B773DC" w:rsidP="00B773DC">
      <w:r>
        <w:t xml:space="preserve">           </w:t>
      </w:r>
    </w:p>
    <w:p w14:paraId="10FC846C" w14:textId="77777777" w:rsidR="00B773DC" w:rsidRDefault="00B773DC" w:rsidP="00B773DC">
      <w:r>
        <w:t xml:space="preserve"> </w:t>
      </w:r>
    </w:p>
    <w:p w14:paraId="4270D630" w14:textId="77777777" w:rsidR="00B773DC" w:rsidRDefault="00B773DC" w:rsidP="00B773DC">
      <w:r>
        <w:t xml:space="preserve"> </w:t>
      </w:r>
    </w:p>
    <w:p w14:paraId="5836AF71" w14:textId="6B7B5968" w:rsidR="00B773DC" w:rsidRDefault="00B773DC">
      <w:r>
        <w:t xml:space="preserve"> </w:t>
      </w:r>
      <w:bookmarkStart w:id="0" w:name="_GoBack"/>
      <w:bookmarkEnd w:id="0"/>
    </w:p>
    <w:sectPr w:rsidR="00B773DC" w:rsidSect="00B773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5EFECF" w14:textId="77777777" w:rsidR="00DC1585" w:rsidRDefault="00DC1585" w:rsidP="00B773DC">
      <w:pPr>
        <w:spacing w:after="0" w:line="240" w:lineRule="auto"/>
      </w:pPr>
      <w:r>
        <w:separator/>
      </w:r>
    </w:p>
  </w:endnote>
  <w:endnote w:type="continuationSeparator" w:id="0">
    <w:p w14:paraId="50773B69" w14:textId="77777777" w:rsidR="00DC1585" w:rsidRDefault="00DC1585" w:rsidP="00B77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194D70" w14:textId="77777777" w:rsidR="00DC1585" w:rsidRDefault="00DC1585" w:rsidP="00B773DC">
      <w:pPr>
        <w:spacing w:after="0" w:line="240" w:lineRule="auto"/>
      </w:pPr>
      <w:r>
        <w:separator/>
      </w:r>
    </w:p>
  </w:footnote>
  <w:footnote w:type="continuationSeparator" w:id="0">
    <w:p w14:paraId="15151955" w14:textId="77777777" w:rsidR="00DC1585" w:rsidRDefault="00DC1585" w:rsidP="00B773D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065038"/>
      <w:docPartObj>
        <w:docPartGallery w:val="Page Numbers (Top of Page)"/>
        <w:docPartUnique/>
      </w:docPartObj>
    </w:sdtPr>
    <w:sdtEndPr/>
    <w:sdtContent>
      <w:p w14:paraId="1A32C35B" w14:textId="77777777" w:rsidR="00B773DC" w:rsidRDefault="00B773DC">
        <w:pPr>
          <w:pStyle w:val="Header"/>
          <w:jc w:val="right"/>
        </w:pPr>
        <w:r>
          <w:t>HEALTHCARE SYSTEM IN THE KINGDOM OF SAUDI ARABIA</w:t>
        </w:r>
        <w:r>
          <w:tab/>
        </w:r>
        <w:r w:rsidR="008D4595">
          <w:fldChar w:fldCharType="begin"/>
        </w:r>
        <w:r w:rsidR="008D4595">
          <w:instrText xml:space="preserve"> PAGE   \* MERGEFORMAT </w:instrText>
        </w:r>
        <w:r w:rsidR="008D4595">
          <w:fldChar w:fldCharType="separate"/>
        </w:r>
        <w:r w:rsidR="004B0EF9">
          <w:rPr>
            <w:noProof/>
          </w:rPr>
          <w:t>2</w:t>
        </w:r>
        <w:r w:rsidR="008D4595">
          <w:rPr>
            <w:noProof/>
          </w:rPr>
          <w:fldChar w:fldCharType="end"/>
        </w:r>
      </w:p>
    </w:sdtContent>
  </w:sdt>
  <w:p w14:paraId="287D273E" w14:textId="77777777" w:rsidR="00B773DC" w:rsidRDefault="00B773DC">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D7B3A1" w14:textId="77777777" w:rsidR="00B773DC" w:rsidRDefault="00B773DC">
    <w:pPr>
      <w:pStyle w:val="Header"/>
    </w:pPr>
    <w:r>
      <w:t>Running Head: HEALTHCARE SYSTEM IN THE KINGDOM OF SAUDI ARABIA</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3DC"/>
    <w:rsid w:val="004B0EF9"/>
    <w:rsid w:val="00514D12"/>
    <w:rsid w:val="005D799B"/>
    <w:rsid w:val="005F68FB"/>
    <w:rsid w:val="008B59E7"/>
    <w:rsid w:val="008D4595"/>
    <w:rsid w:val="00A54B98"/>
    <w:rsid w:val="00AA5FC1"/>
    <w:rsid w:val="00B40304"/>
    <w:rsid w:val="00B773DC"/>
    <w:rsid w:val="00DC1585"/>
    <w:rsid w:val="00F6204D"/>
    <w:rsid w:val="00F6513E"/>
    <w:rsid w:val="00FE6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C35F2"/>
  <w15:docId w15:val="{09831786-EE78-434F-9727-6DB0F8474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FC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3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3DC"/>
    <w:rPr>
      <w:rFonts w:ascii="Times New Roman" w:hAnsi="Times New Roman"/>
      <w:sz w:val="24"/>
    </w:rPr>
  </w:style>
  <w:style w:type="paragraph" w:styleId="Footer">
    <w:name w:val="footer"/>
    <w:basedOn w:val="Normal"/>
    <w:link w:val="FooterChar"/>
    <w:uiPriority w:val="99"/>
    <w:semiHidden/>
    <w:unhideWhenUsed/>
    <w:rsid w:val="00B773D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773DC"/>
    <w:rPr>
      <w:rFonts w:ascii="Times New Roman" w:hAnsi="Times New Roman"/>
      <w:sz w:val="24"/>
    </w:rPr>
  </w:style>
  <w:style w:type="character" w:customStyle="1" w:styleId="fnt0">
    <w:name w:val="fnt0"/>
    <w:basedOn w:val="DefaultParagraphFont"/>
    <w:rsid w:val="00F6204D"/>
    <w:rPr>
      <w:color w:val="00000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1588</Words>
  <Characters>9053</Characters>
  <Application>Microsoft Macintosh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Microsoft Office User</cp:lastModifiedBy>
  <cp:revision>4</cp:revision>
  <dcterms:created xsi:type="dcterms:W3CDTF">2019-10-04T00:19:00Z</dcterms:created>
  <dcterms:modified xsi:type="dcterms:W3CDTF">2019-10-04T23:03:00Z</dcterms:modified>
</cp:coreProperties>
</file>